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1A" w:rsidRDefault="0076011A" w:rsidP="0076011A">
      <w:pPr>
        <w:spacing w:after="34" w:line="269" w:lineRule="auto"/>
        <w:ind w:left="653" w:right="114" w:hanging="370"/>
        <w:jc w:val="center"/>
        <w:rPr>
          <w:rFonts w:eastAsia="Calibri"/>
          <w:color w:val="231F20"/>
          <w:sz w:val="18"/>
          <w:u w:val="single"/>
        </w:rPr>
      </w:pPr>
    </w:p>
    <w:p w:rsidR="0076011A" w:rsidRDefault="0076011A" w:rsidP="0076011A">
      <w:pPr>
        <w:spacing w:after="34" w:line="269" w:lineRule="auto"/>
        <w:ind w:left="653" w:right="114" w:hanging="370"/>
        <w:jc w:val="center"/>
        <w:rPr>
          <w:rFonts w:eastAsia="Calibri"/>
          <w:color w:val="231F20"/>
          <w:sz w:val="18"/>
          <w:u w:val="single"/>
        </w:rPr>
      </w:pPr>
    </w:p>
    <w:p w:rsidR="0076011A" w:rsidRPr="00E724EF" w:rsidRDefault="0076011A" w:rsidP="0076011A">
      <w:pPr>
        <w:spacing w:after="34" w:line="269" w:lineRule="auto"/>
        <w:ind w:left="653" w:right="114" w:hanging="370"/>
        <w:jc w:val="center"/>
        <w:rPr>
          <w:rFonts w:eastAsia="Calibri"/>
          <w:color w:val="231F20"/>
          <w:sz w:val="18"/>
          <w:u w:val="single"/>
        </w:rPr>
      </w:pPr>
      <w:bookmarkStart w:id="0" w:name="_GoBack"/>
      <w:bookmarkEnd w:id="0"/>
      <w:r w:rsidRPr="00E724EF">
        <w:rPr>
          <w:rFonts w:eastAsia="Calibri"/>
          <w:color w:val="231F20"/>
          <w:sz w:val="18"/>
          <w:u w:val="single"/>
        </w:rPr>
        <w:t>KLAUZULA INFORMACYJNA O PRZETWARZANIU DANYCH OSOBOWYCH</w:t>
      </w:r>
    </w:p>
    <w:p w:rsidR="0076011A" w:rsidRPr="00E724EF" w:rsidRDefault="0076011A" w:rsidP="0076011A">
      <w:pPr>
        <w:spacing w:after="34" w:line="269" w:lineRule="auto"/>
        <w:ind w:left="653" w:right="114" w:hanging="370"/>
        <w:rPr>
          <w:rFonts w:eastAsia="Calibri"/>
          <w:color w:val="231F20"/>
          <w:sz w:val="18"/>
          <w:u w:val="single"/>
        </w:rPr>
      </w:pPr>
    </w:p>
    <w:p w:rsidR="0076011A" w:rsidRPr="00E724EF" w:rsidRDefault="0076011A" w:rsidP="0076011A">
      <w:pPr>
        <w:ind w:firstLine="283"/>
        <w:rPr>
          <w:sz w:val="18"/>
        </w:rPr>
      </w:pPr>
      <w:r w:rsidRPr="00E724EF">
        <w:rPr>
          <w:sz w:val="18"/>
        </w:rPr>
        <w:t>Zgodnie z art. 13 ust. 1 i ust. 2 Rozporządzenia Parlamentu Europejskiego i Rady (UE) 2016/679 z dnia 27 kwietnia 2016 r. w sprawie ochrony osób fizycznych w związku z przetwarzaniem danych osobowych i w sprawie swobodnego przepływu takich danych oraz uchylenia dyrektywy 95/46/WE (Dz. Urz. L. 119/1, 4/5/2016) i ustawy z dnia 10 maja 2018 r. o ochronie danych osobowych (Dz. U. z 201</w:t>
      </w:r>
      <w:r>
        <w:rPr>
          <w:sz w:val="18"/>
        </w:rPr>
        <w:t>9</w:t>
      </w:r>
      <w:r w:rsidRPr="00E724EF">
        <w:rPr>
          <w:sz w:val="18"/>
        </w:rPr>
        <w:t xml:space="preserve"> r., poz. </w:t>
      </w:r>
      <w:r>
        <w:rPr>
          <w:sz w:val="18"/>
        </w:rPr>
        <w:t>1781</w:t>
      </w:r>
      <w:r w:rsidRPr="00E724EF">
        <w:rPr>
          <w:sz w:val="18"/>
        </w:rPr>
        <w:t xml:space="preserve">) oraz ustawy z dnia 14 czerwca 1960 r. Kodeks postępowania administracyjnego (Dz. U. </w:t>
      </w:r>
      <w:r>
        <w:rPr>
          <w:sz w:val="18"/>
        </w:rPr>
        <w:br/>
      </w:r>
      <w:r w:rsidRPr="00E724EF">
        <w:rPr>
          <w:sz w:val="18"/>
        </w:rPr>
        <w:t>z 2018 r., poz. 2096 z</w:t>
      </w:r>
      <w:r>
        <w:rPr>
          <w:sz w:val="18"/>
        </w:rPr>
        <w:t xml:space="preserve">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</w:t>
      </w:r>
      <w:r w:rsidRPr="00E724EF">
        <w:rPr>
          <w:sz w:val="18"/>
        </w:rPr>
        <w:t> zm.) informuję, że:</w:t>
      </w:r>
    </w:p>
    <w:p w:rsidR="0076011A" w:rsidRPr="00E724EF" w:rsidRDefault="0076011A" w:rsidP="0076011A">
      <w:pPr>
        <w:spacing w:after="34" w:line="269" w:lineRule="auto"/>
        <w:ind w:left="653" w:right="114" w:hanging="370"/>
        <w:rPr>
          <w:rFonts w:eastAsia="Calibri"/>
          <w:color w:val="231F20"/>
          <w:sz w:val="18"/>
          <w:u w:val="single"/>
        </w:rPr>
      </w:pP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color w:val="231F20"/>
          <w:sz w:val="18"/>
        </w:rPr>
        <w:t>Administratorem podanych przez Panią/Pana danych osobowych przetwarzanych w Urzędzie Miejskim w Suwałkach jest Prezydent Miasta Suwałk, ul. A. Mickiewicza 1, 16 - 400 Suwałki, tel. 87 562 80 00.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color w:val="231F20"/>
          <w:sz w:val="18"/>
        </w:rPr>
        <w:t xml:space="preserve">Administrator wyznaczył Inspektora Ochrony Danych, </w:t>
      </w:r>
      <w:r w:rsidRPr="00E724EF">
        <w:rPr>
          <w:sz w:val="18"/>
        </w:rPr>
        <w:t xml:space="preserve">z którym można kontaktować się pod adresem </w:t>
      </w:r>
      <w:hyperlink r:id="rId7" w:history="1">
        <w:r w:rsidRPr="00E724EF">
          <w:rPr>
            <w:rStyle w:val="Hipercze"/>
            <w:color w:val="0563C1"/>
            <w:sz w:val="18"/>
          </w:rPr>
          <w:t>iod@um.suwalki.pl</w:t>
        </w:r>
      </w:hyperlink>
      <w:r w:rsidRPr="00E724EF">
        <w:rPr>
          <w:sz w:val="18"/>
        </w:rPr>
        <w:t xml:space="preserve">, </w:t>
      </w:r>
      <w:r>
        <w:rPr>
          <w:sz w:val="18"/>
        </w:rPr>
        <w:br/>
      </w:r>
      <w:r w:rsidRPr="00E724EF">
        <w:rPr>
          <w:sz w:val="18"/>
        </w:rPr>
        <w:t>tel. 87 562-82-08.</w:t>
      </w:r>
    </w:p>
    <w:p w:rsidR="0076011A" w:rsidRPr="00E724EF" w:rsidRDefault="0076011A" w:rsidP="0076011A">
      <w:pPr>
        <w:pStyle w:val="Akapitzlist"/>
        <w:numPr>
          <w:ilvl w:val="0"/>
          <w:numId w:val="1"/>
        </w:numPr>
        <w:spacing w:after="34" w:line="269" w:lineRule="auto"/>
        <w:ind w:right="114"/>
        <w:jc w:val="both"/>
        <w:rPr>
          <w:sz w:val="18"/>
        </w:rPr>
      </w:pPr>
      <w:r w:rsidRPr="00E724EF">
        <w:rPr>
          <w:rFonts w:eastAsia="Calibri"/>
          <w:color w:val="231F20"/>
          <w:sz w:val="18"/>
        </w:rPr>
        <w:t xml:space="preserve">Podstawą prawną przetwarzania podanych przez Panią/Pana danych osobowych jest </w:t>
      </w:r>
      <w:r w:rsidRPr="00E724EF">
        <w:rPr>
          <w:color w:val="231F20"/>
          <w:sz w:val="18"/>
        </w:rPr>
        <w:t>ustawa z dnia 5 grudnia 2014 r. o Karcie Dużej Rodziny  (</w:t>
      </w:r>
      <w:r w:rsidRPr="00E724EF">
        <w:rPr>
          <w:sz w:val="18"/>
        </w:rPr>
        <w:t>Dz. U. z 201</w:t>
      </w:r>
      <w:r>
        <w:rPr>
          <w:sz w:val="18"/>
        </w:rPr>
        <w:t>9</w:t>
      </w:r>
      <w:r w:rsidRPr="00E724EF">
        <w:rPr>
          <w:sz w:val="18"/>
        </w:rPr>
        <w:t xml:space="preserve"> r. poz. </w:t>
      </w:r>
      <w:r>
        <w:rPr>
          <w:sz w:val="18"/>
        </w:rPr>
        <w:t xml:space="preserve">1390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</w:t>
      </w:r>
      <w:r w:rsidRPr="00E724EF">
        <w:rPr>
          <w:sz w:val="18"/>
        </w:rPr>
        <w:t xml:space="preserve">), Kodeks postępowania administracyjnego (Dz. U. z 2018 r. poz. </w:t>
      </w:r>
      <w:r>
        <w:rPr>
          <w:sz w:val="18"/>
        </w:rPr>
        <w:t>2096</w:t>
      </w:r>
      <w:r w:rsidRPr="00E724EF">
        <w:rPr>
          <w:sz w:val="18"/>
        </w:rPr>
        <w:t xml:space="preserve"> z </w:t>
      </w:r>
      <w:proofErr w:type="spellStart"/>
      <w:r w:rsidRPr="00E724EF">
        <w:rPr>
          <w:sz w:val="18"/>
        </w:rPr>
        <w:t>późn</w:t>
      </w:r>
      <w:proofErr w:type="spellEnd"/>
      <w:r w:rsidRPr="00E724EF">
        <w:rPr>
          <w:sz w:val="18"/>
        </w:rPr>
        <w:t xml:space="preserve">. zm.) oraz wyrażona zgoda. </w:t>
      </w:r>
    </w:p>
    <w:p w:rsidR="0076011A" w:rsidRPr="00E724EF" w:rsidRDefault="0076011A" w:rsidP="0076011A">
      <w:pPr>
        <w:pStyle w:val="Akapitzlist"/>
        <w:numPr>
          <w:ilvl w:val="0"/>
          <w:numId w:val="1"/>
        </w:numPr>
        <w:spacing w:after="34" w:line="269" w:lineRule="auto"/>
        <w:ind w:right="114"/>
        <w:jc w:val="both"/>
        <w:rPr>
          <w:sz w:val="14"/>
        </w:rPr>
      </w:pPr>
      <w:r w:rsidRPr="00E724EF">
        <w:rPr>
          <w:sz w:val="18"/>
        </w:rPr>
        <w:t xml:space="preserve">Celem przetwarzania Pani/Pana danych osobowych, zgodnie z art. 6 pkt 1 lit. c Rozporządzenia Parlamentu Europejskiego jest wypełnienie obowiązku prawnego ciążącego na Administratorze, tj. </w:t>
      </w:r>
      <w:r w:rsidRPr="00E724EF">
        <w:rPr>
          <w:rFonts w:eastAsia="Helvetica"/>
          <w:sz w:val="18"/>
        </w:rPr>
        <w:t>czynności niezbędnych do uczestnictwa w Program</w:t>
      </w:r>
      <w:r w:rsidRPr="00E724EF">
        <w:rPr>
          <w:rFonts w:eastAsia="Calibri"/>
          <w:sz w:val="18"/>
        </w:rPr>
        <w:t>ie „Karta Dużej Rodziny</w:t>
      </w:r>
      <w:r w:rsidRPr="00E724EF">
        <w:rPr>
          <w:rFonts w:eastAsia="Helvetica"/>
          <w:sz w:val="18"/>
        </w:rPr>
        <w:t>” oraz w celach infor</w:t>
      </w:r>
      <w:r w:rsidRPr="00E724EF">
        <w:rPr>
          <w:rFonts w:eastAsia="Calibri"/>
          <w:sz w:val="18"/>
        </w:rPr>
        <w:t>macyjnych Urz</w:t>
      </w:r>
      <w:r w:rsidRPr="00E724EF">
        <w:rPr>
          <w:rFonts w:eastAsia="Helvetica"/>
          <w:sz w:val="18"/>
        </w:rPr>
        <w:t>ędu Miejskiego w Suwałkach</w:t>
      </w:r>
      <w:r w:rsidRPr="00E724EF">
        <w:rPr>
          <w:rFonts w:eastAsia="Calibri"/>
          <w:sz w:val="18"/>
        </w:rPr>
        <w:t>.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strike/>
          <w:color w:val="231F20"/>
          <w:sz w:val="18"/>
        </w:rPr>
      </w:pPr>
      <w:r w:rsidRPr="00E724EF">
        <w:rPr>
          <w:rFonts w:eastAsia="Calibri"/>
          <w:color w:val="231F20"/>
          <w:sz w:val="18"/>
        </w:rPr>
        <w:t xml:space="preserve">Dane podane przez Panią/Pana we wniosku będziemy przetwarzać przez okres trwania Programu. Przechowywane natomiast będą przez okres wymogów archiwalnych określonych w jednolitym Rzeczowym Wykazie Akt dla jednostek samorządu gminnego. 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rFonts w:eastAsia="Calibri"/>
          <w:color w:val="231F20"/>
          <w:sz w:val="18"/>
        </w:rPr>
        <w:t xml:space="preserve">Pani/Pana dane osobowe mogą być udostępnione organom administracji publicznej, upoważnionym na podstawie przepisów prawa, </w:t>
      </w:r>
      <w:r>
        <w:rPr>
          <w:rFonts w:eastAsia="Calibri"/>
          <w:color w:val="231F20"/>
          <w:sz w:val="18"/>
        </w:rPr>
        <w:br/>
      </w:r>
      <w:r w:rsidRPr="00E724EF">
        <w:rPr>
          <w:rFonts w:eastAsia="Calibri"/>
          <w:color w:val="231F20"/>
          <w:sz w:val="18"/>
        </w:rPr>
        <w:t xml:space="preserve">w ramach realizacji ich zadań oraz podmiotom przetwarzającym dane w imieniu Administratora. 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rFonts w:eastAsia="Calibri"/>
          <w:color w:val="231F20"/>
          <w:sz w:val="18"/>
        </w:rPr>
        <w:t xml:space="preserve">Podane przez Panią/Pana dane osobowe będą przekazywane Państwowej Wytwórni Papierów Wartościowych S. A. w Warszawie, </w:t>
      </w:r>
      <w:r>
        <w:rPr>
          <w:rFonts w:eastAsia="Calibri"/>
          <w:color w:val="231F20"/>
          <w:sz w:val="18"/>
        </w:rPr>
        <w:br/>
      </w:r>
      <w:r w:rsidRPr="00E724EF">
        <w:rPr>
          <w:rFonts w:eastAsia="Calibri"/>
          <w:color w:val="231F20"/>
          <w:sz w:val="18"/>
        </w:rPr>
        <w:t xml:space="preserve">ul. Sanguszki 1 jako podmiotowi realizującemu produkcję blankietów kart tradycyjnych, personalizację blankietów kart tradycyjnych, dystrybucję Kart oraz zapewniającemu system teleinformatyczny umożliwiający obsługę funkcjonalności związanych z kartami elektronicznymi. 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color w:val="231F20"/>
          <w:sz w:val="18"/>
        </w:rPr>
        <w:t xml:space="preserve">Podane przez Panią/Pana dane osobowe nie będą przekazywane do państwa trzeciego lub organizacji międzynarodowej. 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color w:val="231F20"/>
          <w:sz w:val="18"/>
        </w:rPr>
        <w:t>Przysługuje Pani/Panu prawo dostępu do podanych we wniosku danych osobowych, w określonych przypadkach – prawo do żądania sprostowania danych, prawdo do żądania usunięcia danych, prawo do żądania ograniczenia przetwarzania danych oraz prawo sprzeciwu wobec przetwarzania danych.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color w:val="231F20"/>
          <w:sz w:val="18"/>
        </w:rPr>
        <w:t xml:space="preserve">Przysługuje Pani/Panu prawo wniesienia skargi do organu nadzorczego Prezesa Urzędu Ochrony Danych Osobowych, gdy uzna Pani/Pan, że przetwarzanie danych osobowych narusza przepisy ogólnego rozporządzenia o ochronie danych osobowych z dnia </w:t>
      </w:r>
      <w:r>
        <w:rPr>
          <w:color w:val="231F20"/>
          <w:sz w:val="18"/>
        </w:rPr>
        <w:br/>
      </w:r>
      <w:r w:rsidRPr="00E724EF">
        <w:rPr>
          <w:color w:val="231F20"/>
          <w:sz w:val="18"/>
        </w:rPr>
        <w:t xml:space="preserve">27 kwietnia 2016 r.  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color w:val="231F20"/>
          <w:sz w:val="18"/>
        </w:rPr>
      </w:pPr>
      <w:r w:rsidRPr="00E724EF">
        <w:rPr>
          <w:color w:val="231F20"/>
          <w:sz w:val="18"/>
        </w:rPr>
        <w:t>Podanie we wniosku o wydanie „Karty Dużej Rodziny” danych osobowych jest nieobowiązkowe, jednak niezbędne do procesu wydania przedmiotowej Karty.</w:t>
      </w:r>
    </w:p>
    <w:p w:rsidR="0076011A" w:rsidRPr="00E724EF" w:rsidRDefault="0076011A" w:rsidP="0076011A">
      <w:pPr>
        <w:numPr>
          <w:ilvl w:val="0"/>
          <w:numId w:val="1"/>
        </w:numPr>
        <w:spacing w:after="34" w:line="269" w:lineRule="auto"/>
        <w:ind w:right="114"/>
        <w:contextualSpacing/>
        <w:jc w:val="both"/>
        <w:rPr>
          <w:sz w:val="18"/>
        </w:rPr>
      </w:pPr>
      <w:r w:rsidRPr="00E724EF">
        <w:rPr>
          <w:color w:val="231F20"/>
          <w:sz w:val="18"/>
        </w:rPr>
        <w:t xml:space="preserve">Dane podane przez Panią/Pana we wniosku o wydanie „Karty Dużej Rodziny” nie będą podlegały zautomatyzowanemu podejmowaniu decyzji, w tym profilowaniu. </w:t>
      </w:r>
    </w:p>
    <w:p w:rsidR="0076011A" w:rsidRDefault="0076011A" w:rsidP="0076011A">
      <w:pPr>
        <w:pStyle w:val="Akapitzlist"/>
        <w:ind w:left="5664"/>
        <w:jc w:val="center"/>
        <w:rPr>
          <w:rFonts w:ascii="Calibri" w:hAnsi="Calibri"/>
        </w:rPr>
      </w:pPr>
    </w:p>
    <w:p w:rsidR="0076011A" w:rsidRDefault="0076011A" w:rsidP="0076011A">
      <w:pPr>
        <w:pStyle w:val="Akapitzlist"/>
        <w:ind w:left="5664"/>
        <w:jc w:val="center"/>
        <w:rPr>
          <w:rFonts w:ascii="Calibri" w:hAnsi="Calibri"/>
        </w:rPr>
      </w:pPr>
    </w:p>
    <w:p w:rsidR="006F51A2" w:rsidRPr="00FE5AAD" w:rsidRDefault="006F51A2" w:rsidP="00E31A47">
      <w:pPr>
        <w:spacing w:after="34" w:line="269" w:lineRule="auto"/>
        <w:ind w:left="653" w:right="114" w:hanging="370"/>
        <w:jc w:val="center"/>
        <w:rPr>
          <w:sz w:val="20"/>
        </w:rPr>
      </w:pPr>
    </w:p>
    <w:sectPr w:rsidR="006F51A2" w:rsidRPr="00FE5AAD" w:rsidSect="002C5A6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851" w:left="1134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C8" w:rsidRDefault="00F40EC8">
      <w:r>
        <w:separator/>
      </w:r>
    </w:p>
  </w:endnote>
  <w:endnote w:type="continuationSeparator" w:id="0">
    <w:p w:rsidR="00F40EC8" w:rsidRDefault="00F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EF" w:rsidRDefault="001F0501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0EF" w:rsidRDefault="00F40E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95" w:rsidRDefault="001F05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348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365309"/>
      <w:docPartObj>
        <w:docPartGallery w:val="Page Numbers (Bottom of Page)"/>
        <w:docPartUnique/>
      </w:docPartObj>
    </w:sdtPr>
    <w:sdtEndPr/>
    <w:sdtContent>
      <w:p w:rsidR="005071FC" w:rsidRDefault="001F05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C8" w:rsidRDefault="00F40EC8">
      <w:r>
        <w:separator/>
      </w:r>
    </w:p>
  </w:footnote>
  <w:footnote w:type="continuationSeparator" w:id="0">
    <w:p w:rsidR="00F40EC8" w:rsidRDefault="00F4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EF" w:rsidRDefault="00F40EC8" w:rsidP="004C4D64">
    <w:pPr>
      <w:pStyle w:val="Nagwek"/>
      <w:tabs>
        <w:tab w:val="left" w:pos="1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816"/>
    <w:multiLevelType w:val="hybridMultilevel"/>
    <w:tmpl w:val="5BCE5994"/>
    <w:lvl w:ilvl="0" w:tplc="1BC80D66">
      <w:start w:val="1"/>
      <w:numFmt w:val="decimal"/>
      <w:lvlText w:val="%1."/>
      <w:lvlJc w:val="left"/>
      <w:pPr>
        <w:ind w:left="360" w:hanging="360"/>
      </w:pPr>
      <w:rPr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01"/>
    <w:rsid w:val="00163CF2"/>
    <w:rsid w:val="001F0501"/>
    <w:rsid w:val="002C5A64"/>
    <w:rsid w:val="00440BD2"/>
    <w:rsid w:val="00504170"/>
    <w:rsid w:val="005D392B"/>
    <w:rsid w:val="005D7BBB"/>
    <w:rsid w:val="006F1892"/>
    <w:rsid w:val="006F51A2"/>
    <w:rsid w:val="0076011A"/>
    <w:rsid w:val="009856D6"/>
    <w:rsid w:val="00A6514D"/>
    <w:rsid w:val="00AE0FCB"/>
    <w:rsid w:val="00BE701D"/>
    <w:rsid w:val="00E31A47"/>
    <w:rsid w:val="00F0348C"/>
    <w:rsid w:val="00F40EC8"/>
    <w:rsid w:val="00F44471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DF2EE-2DE7-4934-9245-96950138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0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5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F0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5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F0501"/>
    <w:rPr>
      <w:rFonts w:cs="Times New Roman"/>
    </w:rPr>
  </w:style>
  <w:style w:type="character" w:styleId="Hipercze">
    <w:name w:val="Hyperlink"/>
    <w:uiPriority w:val="99"/>
    <w:unhideWhenUsed/>
    <w:rsid w:val="001F05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0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B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.suwal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Radzewicz</dc:creator>
  <cp:keywords/>
  <dc:description/>
  <cp:lastModifiedBy>Emilia Radzewicz</cp:lastModifiedBy>
  <cp:revision>2</cp:revision>
  <cp:lastPrinted>2019-07-24T10:37:00Z</cp:lastPrinted>
  <dcterms:created xsi:type="dcterms:W3CDTF">2019-10-24T11:31:00Z</dcterms:created>
  <dcterms:modified xsi:type="dcterms:W3CDTF">2019-10-24T11:31:00Z</dcterms:modified>
</cp:coreProperties>
</file>